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10" w:rsidRDefault="004D7A10" w:rsidP="00D20380">
      <w:pPr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r w:rsidRPr="004D7A10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توقيع اتفاقية </w:t>
      </w:r>
      <w:r w:rsidR="00D20380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منحة</w:t>
      </w:r>
      <w:r w:rsidRPr="004D7A10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مشروع</w:t>
      </w:r>
    </w:p>
    <w:p w:rsidR="004D7A10" w:rsidRPr="004D7A10" w:rsidRDefault="004D7A10" w:rsidP="004D7A10">
      <w:pPr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14"/>
          <w:szCs w:val="14"/>
          <w:rtl/>
        </w:rPr>
      </w:pPr>
    </w:p>
    <w:p w:rsidR="005B2CDB" w:rsidRPr="004D7A10" w:rsidRDefault="004D7A10" w:rsidP="004D7A10">
      <w:pPr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r w:rsidRPr="004D7A10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" توريد باص للأطفال المعاقين وتطوير الخدمات المقدمة لأطفال روضة بلسم لعلاج مشاكل النطق واللغة"</w:t>
      </w:r>
    </w:p>
    <w:p w:rsidR="005B2CDB" w:rsidRDefault="005B2CDB" w:rsidP="005B2CDB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5B2CDB" w:rsidRPr="004D7A10" w:rsidRDefault="005B2CDB" w:rsidP="005B2CDB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"/>
          <w:szCs w:val="2"/>
          <w:rtl/>
        </w:rPr>
      </w:pPr>
    </w:p>
    <w:p w:rsidR="005B2CDB" w:rsidRDefault="0086091C" w:rsidP="005B2CDB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وقعت جمعية 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بلسم للتأهيل المجتمعي </w:t>
      </w:r>
      <w:r>
        <w:rPr>
          <w:rFonts w:ascii="Times New Roman" w:eastAsia="Times New Roman" w:hAnsi="Times New Roman" w:cs="Simplified Arabic"/>
          <w:b/>
          <w:bCs/>
          <w:sz w:val="26"/>
          <w:szCs w:val="26"/>
        </w:rPr>
        <w:t>}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Simplified Arabic"/>
          <w:b/>
          <w:bCs/>
          <w:sz w:val="26"/>
          <w:szCs w:val="26"/>
        </w:rPr>
        <w:t>BRS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Simplified Arabic"/>
          <w:b/>
          <w:bCs/>
          <w:sz w:val="26"/>
          <w:szCs w:val="26"/>
        </w:rPr>
        <w:t>{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اتفاقية 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مشروع " توريد باص للأطفال المعاقين وتطوير الخدمات المقدمة لأطفال روضة بلسم لعلاج مشاكل النطق واللغة 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مع 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مؤسسة التعاون </w:t>
      </w:r>
      <w:r w:rsidR="005B2CDB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ك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دعم من الصندوق العربي للإنماء الاقتصادي والاجتماعي 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</w:t>
      </w:r>
      <w:r w:rsidR="005B2CDB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منحة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Simplified Arabic"/>
          <w:b/>
          <w:bCs/>
          <w:sz w:val="26"/>
          <w:szCs w:val="26"/>
        </w:rPr>
        <w:t>93,000$</w:t>
      </w:r>
      <w:r w:rsidR="006950E8">
        <w:rPr>
          <w:rFonts w:ascii="Times New Roman" w:eastAsia="Times New Roman" w:hAnsi="Times New Roman" w:cs="Simplified Arabic"/>
          <w:b/>
          <w:bCs/>
          <w:sz w:val="26"/>
          <w:szCs w:val="26"/>
        </w:rPr>
        <w:t xml:space="preserve"> </w:t>
      </w:r>
      <w:r w:rsidR="006950E8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دولار أمريكي </w:t>
      </w:r>
      <w:r w:rsidR="005B2CDB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.</w:t>
      </w:r>
    </w:p>
    <w:p w:rsidR="005B2CDB" w:rsidRDefault="005B2CDB" w:rsidP="005B2CDB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86091C" w:rsidRDefault="0086091C" w:rsidP="005B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جرت مراسم التوقيع في مكتب </w:t>
      </w:r>
      <w:r w:rsidR="006950E8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مؤسسة التعاون 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بغزة بين كل من السيد</w:t>
      </w:r>
      <w:r w:rsidR="005B2CDB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/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 w:rsidR="006950E8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سعيد فوده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رئيس مجلس إدارة الجمعية والسيد</w:t>
      </w:r>
      <w:r w:rsidR="005B2CDB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/م.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 w:rsidR="006950E8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فادى </w:t>
      </w:r>
      <w:r w:rsidR="009617A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الهندي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 w:rsidR="006950E8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مدير مؤسسة التعاون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في </w:t>
      </w:r>
      <w:r w:rsidR="006950E8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غزة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بحضور </w:t>
      </w:r>
      <w:r w:rsidR="009617A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السيد </w:t>
      </w:r>
      <w:r w:rsidR="005B2CDB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/</w:t>
      </w:r>
      <w:r w:rsidR="009617A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عاطف </w:t>
      </w:r>
      <w:r w:rsidR="001065CF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الغصين</w:t>
      </w:r>
      <w:r w:rsidR="009617A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 w:rsidR="001065CF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منسق</w:t>
      </w:r>
      <w:r w:rsidR="009617A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المشاريع </w:t>
      </w:r>
      <w:r w:rsidR="001065CF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بمؤسسة التعاون </w:t>
      </w:r>
      <w:r w:rsidR="009617A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.</w:t>
      </w:r>
    </w:p>
    <w:p w:rsidR="005D3643" w:rsidRPr="0086091C" w:rsidRDefault="005D3643" w:rsidP="0010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091C" w:rsidRDefault="00FB5EDE" w:rsidP="00BC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يهدف هذا المشروع إلى تطوير الخدمات المقدمة </w:t>
      </w:r>
      <w:r w:rsidR="00414AB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من قبل الروضة وبرامج الجمعية المتنوعة كما</w:t>
      </w:r>
      <w:r w:rsidR="00414AB2" w:rsidRPr="00414AB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 w:rsidR="00414AB2" w:rsidRPr="00414AB2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يستهدف </w:t>
      </w:r>
      <w:r w:rsidR="00BC3AF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لأطفال المعاقين الذين ترعاهم الجمعية وأطفال الروضة </w:t>
      </w:r>
      <w:r w:rsidR="00305A2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وسيتم </w:t>
      </w:r>
      <w:r w:rsidR="0086091C"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تقديم أكبر قدر ممكن من الخدمات لكافة الأشخاص والشرائح تحت إشراف كوادر </w:t>
      </w:r>
      <w:r w:rsidR="00305A2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متخصصة في التأهيل وعلاج مشاكل النطق واللغة</w:t>
      </w:r>
      <w:r w:rsidR="0086091C"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من حملة الشهادات ومن ممارسين من حملة الشهادات المهنية</w:t>
      </w:r>
      <w:r w:rsidR="00BC3AF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المختلفة </w:t>
      </w:r>
      <w:r w:rsidR="0086091C"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.</w:t>
      </w:r>
    </w:p>
    <w:p w:rsidR="005D3643" w:rsidRPr="0086091C" w:rsidRDefault="005D3643" w:rsidP="00BC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091C" w:rsidRDefault="0086091C" w:rsidP="005D3643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هذا وقد أشاد السيد </w:t>
      </w:r>
      <w:r w:rsidR="00305A2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سعيد فوده</w:t>
      </w:r>
      <w:r w:rsidR="00305A22"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رئي</w:t>
      </w:r>
      <w:r w:rsidR="00305A22" w:rsidRPr="0086091C">
        <w:rPr>
          <w:rFonts w:ascii="Times New Roman" w:eastAsia="Times New Roman" w:hAnsi="Times New Roman" w:cs="Simplified Arabic" w:hint="eastAsia"/>
          <w:b/>
          <w:bCs/>
          <w:sz w:val="26"/>
          <w:szCs w:val="26"/>
          <w:rtl/>
        </w:rPr>
        <w:t>س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مجلس إدارة الجمعية بدور </w:t>
      </w:r>
      <w:r w:rsidR="00305A2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مؤسسة التعاون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وانجازاتها </w:t>
      </w:r>
      <w:r w:rsidR="00305A22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اللا محدودة في خدمة المجتمع المدني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على صعيد العمل المؤسساتي وتقديم الدعم لكافة قطاعات وشرائح المجتمع</w:t>
      </w:r>
      <w:r w:rsidR="00BC3AF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</w:t>
      </w:r>
      <w:r w:rsidR="001065CF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في</w:t>
      </w:r>
      <w:r w:rsidR="00BC3AF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قطاع غزة </w:t>
      </w:r>
      <w:r w:rsidRPr="0086091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.</w:t>
      </w:r>
    </w:p>
    <w:p w:rsidR="005D3643" w:rsidRPr="005D3643" w:rsidRDefault="005D3643" w:rsidP="005D3643">
      <w:pPr>
        <w:jc w:val="both"/>
        <w:rPr>
          <w:rFonts w:ascii="Times New Roman" w:eastAsia="Times New Roman" w:hAnsi="Times New Roman" w:cs="Simplified Arabic"/>
          <w:b/>
          <w:bCs/>
          <w:sz w:val="2"/>
          <w:szCs w:val="2"/>
          <w:rtl/>
        </w:rPr>
      </w:pPr>
    </w:p>
    <w:p w:rsidR="001065CF" w:rsidRPr="005D3643" w:rsidRDefault="001065CF" w:rsidP="005B2CDB">
      <w:pPr>
        <w:jc w:val="both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  <w:r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من جهت</w:t>
      </w:r>
      <w:r w:rsidRPr="001065CF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ه</w:t>
      </w:r>
      <w:r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قال </w:t>
      </w:r>
      <w:r w:rsidRPr="001065CF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الهندي </w:t>
      </w:r>
      <w:r w:rsidR="005B2CDB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مدير مؤسسة التعاون / غزة</w:t>
      </w:r>
      <w:r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"إن الاتفاقية تأتي تماشياً مع الخطة الإستراتيجية لمؤسسة التعاون فيما يخص دعم قطاع </w:t>
      </w:r>
      <w:r w:rsidRPr="001065CF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مؤسسات المجتمع المدني</w:t>
      </w:r>
      <w:r w:rsidR="005D3643" w:rsidRPr="005D3643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="005D3643"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مشير</w:t>
      </w:r>
      <w:r w:rsidR="005D364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اً</w:t>
      </w:r>
      <w:r w:rsidR="005D3643"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إلى أن مؤسسة التعاون التي تشرف على المشروع تتمتع بشراكة عريقة وعلاقات وطيدة مع </w:t>
      </w:r>
      <w:r w:rsidR="005D364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ال</w:t>
      </w:r>
      <w:r w:rsidR="005D3643"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صندوق </w:t>
      </w:r>
      <w:r w:rsidR="005D364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العربي للإنماء الاقتصادي والاجتماعي </w:t>
      </w:r>
      <w:r w:rsidR="005D3643"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، مكنتها من تأمين هذه المنحة السخية والتي هي جزء من كثير من المنح التي ساهم بها الصندوق عبر السنوات في دعم مشروعات تنموية في </w:t>
      </w:r>
      <w:r w:rsidR="005D364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قطاع غزة  </w:t>
      </w:r>
      <w:r w:rsidR="005D3643"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.</w:t>
      </w:r>
    </w:p>
    <w:p w:rsidR="00352A74" w:rsidRPr="001065CF" w:rsidRDefault="001065CF" w:rsidP="005D3643">
      <w:pPr>
        <w:jc w:val="both"/>
        <w:rPr>
          <w:rFonts w:ascii="Times New Roman" w:eastAsia="Times New Roman" w:hAnsi="Times New Roman" w:cs="Simplified Arabic"/>
          <w:b/>
          <w:bCs/>
          <w:sz w:val="26"/>
          <w:szCs w:val="26"/>
        </w:rPr>
      </w:pP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كما </w:t>
      </w:r>
      <w:r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>أوضح</w:t>
      </w:r>
      <w:r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الغصين</w:t>
      </w:r>
      <w:r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</w:t>
      </w:r>
      <w:r w:rsidR="005B2CDB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منسق المشاريع بمؤسسة التعاون </w:t>
      </w:r>
      <w:r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أن المشروع سيسهم في توفير بنية تحتية تعليمية متينة تسهم نوعياً في تطوير أداء </w:t>
      </w:r>
      <w:r w:rsidR="005D364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>عمل جمعية بلسم للتأهيل المجتمعي والروضة التابعة لها</w:t>
      </w:r>
      <w:r w:rsidRPr="001065CF"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  <w:t xml:space="preserve"> على حد سواء</w:t>
      </w:r>
      <w:r w:rsidR="005D3643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</w:rPr>
        <w:t xml:space="preserve"> .</w:t>
      </w:r>
    </w:p>
    <w:sectPr w:rsidR="00352A74" w:rsidRPr="001065CF" w:rsidSect="005D3643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091C"/>
    <w:rsid w:val="000701AE"/>
    <w:rsid w:val="001065CF"/>
    <w:rsid w:val="002A6A87"/>
    <w:rsid w:val="00305A22"/>
    <w:rsid w:val="00414AB2"/>
    <w:rsid w:val="004C5098"/>
    <w:rsid w:val="004D7A10"/>
    <w:rsid w:val="005B2CDB"/>
    <w:rsid w:val="005D3643"/>
    <w:rsid w:val="006950E8"/>
    <w:rsid w:val="00750671"/>
    <w:rsid w:val="0086091C"/>
    <w:rsid w:val="009617A2"/>
    <w:rsid w:val="00A1598C"/>
    <w:rsid w:val="00BC3AF3"/>
    <w:rsid w:val="00D20380"/>
    <w:rsid w:val="00D63947"/>
    <w:rsid w:val="00FB5EDE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5A22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414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0599327207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Alostaz</dc:creator>
  <cp:keywords/>
  <dc:description/>
  <cp:lastModifiedBy>Alostaz</cp:lastModifiedBy>
  <cp:revision>7</cp:revision>
  <cp:lastPrinted>2011-12-19T11:45:00Z</cp:lastPrinted>
  <dcterms:created xsi:type="dcterms:W3CDTF">2011-12-19T07:56:00Z</dcterms:created>
  <dcterms:modified xsi:type="dcterms:W3CDTF">2011-12-19T12:16:00Z</dcterms:modified>
</cp:coreProperties>
</file>